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FF" w:rsidRDefault="00C9275C">
      <w:pPr>
        <w:spacing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100021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1104 6178 133</w:t>
      </w:r>
    </w:p>
    <w:tbl>
      <w:tblPr>
        <w:tblW w:w="10273" w:type="dxa"/>
        <w:tblCellSpacing w:w="15" w:type="dxa"/>
        <w:tblInd w:w="-10" w:type="dxa"/>
        <w:shd w:val="clear" w:color="auto" w:fill="FC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</w:tblGrid>
      <w:tr w:rsidR="001D36FF">
        <w:trPr>
          <w:trHeight w:val="269"/>
          <w:tblCellSpacing w:w="15" w:type="dxa"/>
        </w:trPr>
        <w:tc>
          <w:tcPr>
            <w:tcW w:w="10213" w:type="dxa"/>
            <w:shd w:val="clear" w:color="auto" w:fill="FCFDFD"/>
            <w:tcMar>
              <w:top w:w="32" w:type="dxa"/>
              <w:left w:w="129" w:type="dxa"/>
              <w:bottom w:w="32" w:type="dxa"/>
              <w:right w:w="32" w:type="dxa"/>
            </w:tcMar>
            <w:vAlign w:val="center"/>
          </w:tcPr>
          <w:p w:rsidR="001D36FF" w:rsidRDefault="00C9275C">
            <w:pPr>
              <w:widowControl/>
              <w:jc w:val="left"/>
              <w:rPr>
                <w:rFonts w:asciiTheme="minorEastAsia" w:eastAsia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北京市朝阳区</w:t>
            </w:r>
            <w:proofErr w:type="gramStart"/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潘</w:t>
            </w:r>
            <w:proofErr w:type="gramEnd"/>
            <w:r>
              <w:rPr>
                <w:rFonts w:asciiTheme="minorEastAsia" w:eastAsiaTheme="minorEastAsia" w:hAnsiTheme="minorEastAsia"/>
                <w:color w:val="222222"/>
                <w:sz w:val="24"/>
                <w:szCs w:val="24"/>
                <w:shd w:val="clear" w:color="auto" w:fill="FCFDFD"/>
              </w:rPr>
              <w:t>家园南里17号</w:t>
            </w:r>
          </w:p>
        </w:tc>
      </w:tr>
    </w:tbl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国家癌症中心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癌症早诊早治办公室</w:t>
      </w:r>
    </w:p>
    <w:p w:rsidR="001D36FF" w:rsidRDefault="00C9275C">
      <w:pPr>
        <w:ind w:firstLineChars="900" w:firstLine="21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杨之洵 医师（收）</w:t>
      </w:r>
    </w:p>
    <w:p w:rsidR="001D36FF" w:rsidRDefault="001D36F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D36FF" w:rsidRDefault="001D36F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D36FF" w:rsidRDefault="00C9275C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200032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6188 333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上海市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徐汇区斜土路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2200弄25号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上海交通大学医学院附属仁济医院</w:t>
      </w:r>
    </w:p>
    <w:p w:rsidR="001D36FF" w:rsidRDefault="00C9275C">
      <w:pPr>
        <w:ind w:firstLineChars="100" w:firstLine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上海市肿瘤研究所</w:t>
      </w:r>
    </w:p>
    <w:p w:rsidR="001D36FF" w:rsidRDefault="00C9275C">
      <w:pPr>
        <w:ind w:leftChars="100" w:left="21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癌基因及相关基因国家重点实验室和流行病学研究室</w:t>
      </w:r>
    </w:p>
    <w:p w:rsidR="001D36FF" w:rsidRDefault="00C9275C">
      <w:pPr>
        <w:ind w:firstLineChars="936" w:firstLine="2246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方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婕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1D36FF" w:rsidRDefault="001D36FF">
      <w:pPr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1D36FF" w:rsidRDefault="001D36FF">
      <w:pPr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1D36FF" w:rsidRDefault="00C9275C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200051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6184 933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上海市云雾山路39号807室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长宁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区疾病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预防控制中心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慢防科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</w:p>
    <w:p w:rsidR="001D36FF" w:rsidRDefault="00C9275C">
      <w:pPr>
        <w:ind w:firstLineChars="900" w:firstLine="216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姜 玉 医师（收）</w:t>
      </w:r>
    </w:p>
    <w:p w:rsidR="001D36FF" w:rsidRDefault="001D36FF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D36FF" w:rsidRDefault="001D36FF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</w:p>
    <w:p w:rsidR="001D36FF" w:rsidRDefault="00C9275C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200032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6179 533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上海市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徐汇区斜土路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2200弄25号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上海交通大学医学院附属仁济医院</w:t>
      </w:r>
    </w:p>
    <w:p w:rsidR="001D36FF" w:rsidRDefault="00C9275C">
      <w:pPr>
        <w:ind w:firstLineChars="100" w:firstLine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上海市肿瘤研究所</w:t>
      </w:r>
    </w:p>
    <w:p w:rsidR="001D36FF" w:rsidRDefault="00C9275C">
      <w:pPr>
        <w:ind w:leftChars="100" w:left="21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癌基因及相关基因国家重点实验室和流行病学研究室</w:t>
      </w:r>
    </w:p>
    <w:p w:rsidR="001D36FF" w:rsidRDefault="00C9275C">
      <w:pPr>
        <w:ind w:firstLineChars="936" w:firstLine="2246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李</w:t>
      </w:r>
      <w:r w:rsidR="001268A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泓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澜 医师（收）</w:t>
      </w:r>
    </w:p>
    <w:p w:rsidR="001D36FF" w:rsidRDefault="001D36FF">
      <w:pPr>
        <w:spacing w:line="360" w:lineRule="auto"/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1D36FF" w:rsidRDefault="00C9275C">
      <w:pPr>
        <w:spacing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226500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SB1104 6180 433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江苏省如皋市如城街道</w:t>
      </w:r>
    </w:p>
    <w:p w:rsidR="001D36FF" w:rsidRDefault="00C9275C">
      <w:pPr>
        <w:ind w:firstLineChars="200" w:firstLine="48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大司马南路120号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如皋市疾病预防控制中心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慢病防治科</w:t>
      </w:r>
    </w:p>
    <w:p w:rsidR="001D36FF" w:rsidRDefault="00C9275C">
      <w:pPr>
        <w:ind w:firstLineChars="800" w:firstLine="192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吕家爱 医师（收）</w:t>
      </w:r>
    </w:p>
    <w:p w:rsidR="001D36FF" w:rsidRDefault="001D36FF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lastRenderedPageBreak/>
        <w:t>226500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1104 6193 733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江苏省如皋市如城街道</w:t>
      </w:r>
    </w:p>
    <w:p w:rsidR="001D36FF" w:rsidRDefault="00C9275C">
      <w:pPr>
        <w:ind w:firstLineChars="200" w:firstLine="48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大司马南路120号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如皋市疾病预防控制中心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慢病防治科</w:t>
      </w:r>
    </w:p>
    <w:p w:rsidR="001D36FF" w:rsidRDefault="00C9275C">
      <w:pPr>
        <w:ind w:firstLineChars="900" w:firstLine="21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吴 </w:t>
      </w: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坚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医师（收）</w:t>
      </w:r>
    </w:p>
    <w:p w:rsidR="001D36FF" w:rsidRDefault="001D36F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D36FF" w:rsidRDefault="001D36F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300384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1104 6194 533 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天津市华苑新技术产业园区兰苑路</w:t>
      </w:r>
    </w:p>
    <w:p w:rsidR="001D36FF" w:rsidRDefault="00C9275C">
      <w:pPr>
        <w:ind w:firstLineChars="200" w:firstLine="48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5号A座10楼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中国抗癌协会 国际部</w:t>
      </w:r>
    </w:p>
    <w:p w:rsidR="001D36FF" w:rsidRDefault="00C9275C">
      <w:pPr>
        <w:ind w:firstLineChars="900" w:firstLine="21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徐婷婷 医师（收）</w:t>
      </w:r>
    </w:p>
    <w:p w:rsidR="001D36FF" w:rsidRDefault="001D36F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D36FF" w:rsidRDefault="001D36F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100021 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6195 433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北京市朝阳区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潘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家园南里17号</w:t>
      </w:r>
    </w:p>
    <w:p w:rsidR="001D36FF" w:rsidRDefault="00C9275C">
      <w:pPr>
        <w:ind w:left="240" w:hangingChars="100" w:hanging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中国医学科学院肿瘤医院</w:t>
      </w:r>
    </w:p>
    <w:p w:rsidR="001D36FF" w:rsidRDefault="00C9275C">
      <w:pPr>
        <w:ind w:leftChars="100" w:left="21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老科研楼218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科研处</w:t>
      </w:r>
    </w:p>
    <w:p w:rsidR="001D36FF" w:rsidRDefault="00C9275C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杜 君 医师（收）</w:t>
      </w:r>
    </w:p>
    <w:p w:rsidR="001D36FF" w:rsidRDefault="001D36F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D36FF" w:rsidRDefault="001D36F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100021 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6196 833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北京市朝阳区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潘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家园南里17号</w:t>
      </w:r>
    </w:p>
    <w:p w:rsidR="001D36FF" w:rsidRDefault="00C9275C">
      <w:pPr>
        <w:ind w:left="240" w:hangingChars="100" w:hanging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中国医学科学院肿瘤医院</w:t>
      </w:r>
    </w:p>
    <w:p w:rsidR="001D36FF" w:rsidRDefault="00C9275C">
      <w:pPr>
        <w:ind w:leftChars="100" w:left="21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老科研楼218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科研处</w:t>
      </w:r>
    </w:p>
    <w:p w:rsidR="001D36FF" w:rsidRDefault="00C9275C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刘芝华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1D36FF" w:rsidRDefault="001D36FF">
      <w:pPr>
        <w:rPr>
          <w:rFonts w:asciiTheme="minorEastAsia" w:eastAsiaTheme="minorEastAsia" w:hAnsiTheme="minorEastAsia"/>
          <w:color w:val="FF0000"/>
          <w:sz w:val="24"/>
          <w:szCs w:val="24"/>
          <w:shd w:val="clear" w:color="auto" w:fill="FCFDFD"/>
        </w:rPr>
      </w:pP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100029 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6197 133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北京市朝阳区北三环东路11号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北京中医药大学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管理学院</w:t>
      </w:r>
    </w:p>
    <w:p w:rsidR="001D36FF" w:rsidRDefault="00C9275C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刘黎明 医师（收）</w:t>
      </w:r>
    </w:p>
    <w:p w:rsidR="001D36FF" w:rsidRDefault="001D36F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100029 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6198 533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北京市朝阳区北三环东路11号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北京中医药大学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管理学院</w:t>
      </w:r>
    </w:p>
    <w:p w:rsidR="001D36FF" w:rsidRDefault="00C9275C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满晓玮 医师（收）</w:t>
      </w:r>
    </w:p>
    <w:p w:rsidR="001D36FF" w:rsidRDefault="001D36FF">
      <w:pPr>
        <w:ind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1D36FF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430079 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6192 333</w:t>
      </w:r>
    </w:p>
    <w:p w:rsidR="001D36FF" w:rsidRDefault="00C9275C">
      <w:pP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湖北省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武汉市洪山区</w:t>
      </w:r>
    </w:p>
    <w:p w:rsidR="001D36FF" w:rsidRDefault="00C9275C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卓刀泉</w:t>
      </w:r>
      <w:proofErr w:type="gramEnd"/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南路116号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湖北省肿瘤医院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胸内1科</w:t>
      </w:r>
    </w:p>
    <w:p w:rsidR="001D36FF" w:rsidRDefault="00C9275C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王  俊  医师（收）</w:t>
      </w:r>
    </w:p>
    <w:p w:rsidR="001D36FF" w:rsidRDefault="001D36F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D36FF" w:rsidRDefault="001D36F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430079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6187 033</w:t>
      </w:r>
    </w:p>
    <w:p w:rsidR="001D36FF" w:rsidRDefault="00C9275C">
      <w:pP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湖北省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武汉市洪山区</w:t>
      </w:r>
    </w:p>
    <w:p w:rsidR="001D36FF" w:rsidRDefault="00C9275C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卓刀泉</w:t>
      </w:r>
      <w:proofErr w:type="gramEnd"/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南路116号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</w:p>
    <w:p w:rsidR="001D36FF" w:rsidRDefault="00C9275C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湖北省肿瘤医院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胸内1科</w:t>
      </w:r>
    </w:p>
    <w:p w:rsidR="001D36FF" w:rsidRDefault="00C9275C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冉凤鸣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1D36FF" w:rsidRDefault="001D36F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D36FF" w:rsidRDefault="001D36F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100102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6181 833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北京市</w:t>
      </w:r>
      <w:proofErr w:type="gramStart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朝阳区望京</w:t>
      </w:r>
      <w:proofErr w:type="gramEnd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中环南路6号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中国中医科学院望京医院住院二部</w:t>
      </w:r>
    </w:p>
    <w:p w:rsidR="001D36FF" w:rsidRDefault="00C9275C">
      <w:pPr>
        <w:ind w:leftChars="50" w:left="105" w:firstLineChars="50" w:firstLine="1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肿瘤科医生办公室</w:t>
      </w:r>
    </w:p>
    <w:p w:rsidR="001D36FF" w:rsidRDefault="00C9275C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薛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鹏 医师（收）</w:t>
      </w:r>
    </w:p>
    <w:p w:rsidR="001D36FF" w:rsidRDefault="001D36FF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100102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6182 133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北京市</w:t>
      </w:r>
      <w:proofErr w:type="gramStart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朝阳区望京</w:t>
      </w:r>
      <w:proofErr w:type="gramEnd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中环南路6号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中国中医科学院望京医院住院二部</w:t>
      </w:r>
    </w:p>
    <w:p w:rsidR="001D36FF" w:rsidRDefault="00C9275C">
      <w:pPr>
        <w:ind w:leftChars="50" w:left="105" w:firstLineChars="50" w:firstLine="1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肿瘤科医生办公室</w:t>
      </w:r>
    </w:p>
    <w:p w:rsidR="001D36FF" w:rsidRDefault="00C9275C" w:rsidP="00C9275C">
      <w:pPr>
        <w:ind w:leftChars="50" w:left="105" w:firstLineChars="842" w:firstLine="2021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朱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世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杰 医师（收）</w:t>
      </w:r>
    </w:p>
    <w:p w:rsidR="001D36FF" w:rsidRDefault="001D36FF" w:rsidP="00C9275C">
      <w:pPr>
        <w:ind w:leftChars="50" w:left="105" w:firstLineChars="842" w:firstLine="2021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100021         （2019年第5期2册）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6183 533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北京市朝阳区</w:t>
      </w:r>
      <w:proofErr w:type="gramStart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潘</w:t>
      </w:r>
      <w:proofErr w:type="gramEnd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家园南里17号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中国医学科学院肿瘤医院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新科研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楼</w:t>
      </w:r>
    </w:p>
    <w:p w:rsidR="001D36FF" w:rsidRDefault="00C9275C">
      <w:pPr>
        <w:ind w:leftChars="114" w:left="239" w:firstLineChars="25" w:firstLine="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3楼3102病因癌变教研室</w:t>
      </w:r>
    </w:p>
    <w:p w:rsidR="001D36FF" w:rsidRDefault="00C9275C">
      <w:pPr>
        <w:ind w:leftChars="114" w:left="239" w:firstLineChars="825" w:firstLine="19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周鲁林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1D36FF" w:rsidRDefault="001D36FF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100021         （2019年第5期2册）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6177 833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北京市朝阳区</w:t>
      </w:r>
      <w:proofErr w:type="gramStart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潘</w:t>
      </w:r>
      <w:proofErr w:type="gramEnd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家园南里17号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中国医学科学院肿瘤医院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新科研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楼</w:t>
      </w:r>
    </w:p>
    <w:p w:rsidR="001D36FF" w:rsidRDefault="00C9275C">
      <w:pPr>
        <w:ind w:leftChars="114" w:left="239" w:firstLineChars="25" w:firstLine="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3楼3102病因癌变教研室</w:t>
      </w:r>
    </w:p>
    <w:p w:rsidR="001D36FF" w:rsidRDefault="00C9275C">
      <w:pPr>
        <w:ind w:leftChars="114" w:left="239" w:firstLineChars="825" w:firstLine="19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张开泰 医师（收）</w:t>
      </w:r>
    </w:p>
    <w:p w:rsidR="001D36FF" w:rsidRDefault="001D36FF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530021        （2019年第5期2册）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6190 633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广西壮族自治区南宁市双拥路22号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广西医科大学附属肿瘤医院肝胆外科</w:t>
      </w:r>
    </w:p>
    <w:p w:rsidR="001D36FF" w:rsidRDefault="00C9275C">
      <w:pPr>
        <w:ind w:leftChars="114" w:left="239" w:firstLineChars="625" w:firstLine="150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韦珏伶  医师（收）</w:t>
      </w:r>
    </w:p>
    <w:p w:rsidR="001D36FF" w:rsidRDefault="001D36FF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1D36FF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530021        （2019年第5期2册）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6185 233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广西南宁市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青秀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区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滨湖路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1-6号</w:t>
      </w:r>
    </w:p>
    <w:p w:rsidR="001D36FF" w:rsidRDefault="00C9275C">
      <w:pPr>
        <w:ind w:leftChars="114" w:left="239" w:firstLineChars="25" w:firstLine="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人民健康大药房二楼</w:t>
      </w:r>
    </w:p>
    <w:p w:rsidR="001D36FF" w:rsidRDefault="00C9275C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广西肿瘤医院行政办公区</w:t>
      </w:r>
    </w:p>
    <w:p w:rsidR="001D36FF" w:rsidRDefault="00C9275C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编辑部1室</w:t>
      </w:r>
    </w:p>
    <w:p w:rsidR="001D36FF" w:rsidRDefault="00C9275C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游雪梅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主任（收）</w:t>
      </w:r>
    </w:p>
    <w:p w:rsidR="001D36FF" w:rsidRDefault="001D36FF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1D36FF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471000         （2019年第5期2册）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6186 633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河南省洛阳市</w:t>
      </w:r>
      <w:proofErr w:type="gramStart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洛龙区关林路</w:t>
      </w:r>
      <w:proofErr w:type="gramEnd"/>
    </w:p>
    <w:p w:rsidR="001D36FF" w:rsidRDefault="00C9275C">
      <w:pPr>
        <w:ind w:leftChars="114" w:left="239" w:firstLineChars="125" w:firstLine="30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与学府街交叉口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河南科技大学第一附属医院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（开元院区）甲状腺乳腺肿瘤外科</w:t>
      </w:r>
    </w:p>
    <w:p w:rsidR="001D36FF" w:rsidRDefault="00C9275C">
      <w:pPr>
        <w:ind w:leftChars="114" w:left="239" w:firstLineChars="725" w:firstLine="17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徐 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1D36FF" w:rsidRDefault="001D36FF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1D36FF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471000         （2019年第5期2册）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1104 6191 033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河南省洛阳市</w:t>
      </w:r>
      <w:proofErr w:type="gramStart"/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洛龙区关林路</w:t>
      </w:r>
      <w:proofErr w:type="gramEnd"/>
    </w:p>
    <w:p w:rsidR="001D36FF" w:rsidRDefault="00C9275C">
      <w:pPr>
        <w:ind w:leftChars="114" w:left="239" w:firstLineChars="125" w:firstLine="30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与学府街交叉口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河南科技大学第一附属医院</w:t>
      </w:r>
    </w:p>
    <w:p w:rsidR="001D36FF" w:rsidRDefault="00C9275C">
      <w:pPr>
        <w:ind w:left="180" w:hangingChars="75" w:hanging="1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（开元院区）甲状腺乳腺肿瘤外科</w:t>
      </w:r>
    </w:p>
    <w:p w:rsidR="001D36FF" w:rsidRDefault="00C9275C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刘江波  医师（收）</w:t>
      </w:r>
    </w:p>
    <w:sectPr w:rsidR="001D36F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35"/>
    <w:rsid w:val="0000025F"/>
    <w:rsid w:val="00014562"/>
    <w:rsid w:val="00042A0E"/>
    <w:rsid w:val="00052BDE"/>
    <w:rsid w:val="0005626F"/>
    <w:rsid w:val="0006615E"/>
    <w:rsid w:val="000661E6"/>
    <w:rsid w:val="000742F4"/>
    <w:rsid w:val="000919A5"/>
    <w:rsid w:val="000D733E"/>
    <w:rsid w:val="000D7B1F"/>
    <w:rsid w:val="000F5453"/>
    <w:rsid w:val="001268A8"/>
    <w:rsid w:val="001870A4"/>
    <w:rsid w:val="001C701C"/>
    <w:rsid w:val="001D36FF"/>
    <w:rsid w:val="001E3D16"/>
    <w:rsid w:val="00240299"/>
    <w:rsid w:val="00242F2A"/>
    <w:rsid w:val="00261391"/>
    <w:rsid w:val="00297F98"/>
    <w:rsid w:val="002C1988"/>
    <w:rsid w:val="00302047"/>
    <w:rsid w:val="003044CD"/>
    <w:rsid w:val="00333F35"/>
    <w:rsid w:val="003760DF"/>
    <w:rsid w:val="003F5579"/>
    <w:rsid w:val="00402939"/>
    <w:rsid w:val="0043283F"/>
    <w:rsid w:val="00437342"/>
    <w:rsid w:val="00446F92"/>
    <w:rsid w:val="004A54FC"/>
    <w:rsid w:val="004B6EA3"/>
    <w:rsid w:val="004F50DE"/>
    <w:rsid w:val="00543126"/>
    <w:rsid w:val="0055603F"/>
    <w:rsid w:val="0059210B"/>
    <w:rsid w:val="005B0C8E"/>
    <w:rsid w:val="005B6E37"/>
    <w:rsid w:val="005D36F7"/>
    <w:rsid w:val="005E13ED"/>
    <w:rsid w:val="005E1C18"/>
    <w:rsid w:val="005E5609"/>
    <w:rsid w:val="005F30B3"/>
    <w:rsid w:val="00606449"/>
    <w:rsid w:val="0062512B"/>
    <w:rsid w:val="00627588"/>
    <w:rsid w:val="006335C5"/>
    <w:rsid w:val="0067631F"/>
    <w:rsid w:val="006806CE"/>
    <w:rsid w:val="00690EA2"/>
    <w:rsid w:val="0069108E"/>
    <w:rsid w:val="00696742"/>
    <w:rsid w:val="006B514C"/>
    <w:rsid w:val="006E73E3"/>
    <w:rsid w:val="006E7874"/>
    <w:rsid w:val="007655CE"/>
    <w:rsid w:val="00765E98"/>
    <w:rsid w:val="00794C1D"/>
    <w:rsid w:val="007B09B3"/>
    <w:rsid w:val="00806384"/>
    <w:rsid w:val="0081705C"/>
    <w:rsid w:val="00891890"/>
    <w:rsid w:val="0089382E"/>
    <w:rsid w:val="008A61A8"/>
    <w:rsid w:val="008C13BD"/>
    <w:rsid w:val="008C168A"/>
    <w:rsid w:val="008C19AD"/>
    <w:rsid w:val="008F22E9"/>
    <w:rsid w:val="008F4899"/>
    <w:rsid w:val="009235BE"/>
    <w:rsid w:val="0093398B"/>
    <w:rsid w:val="00950C0E"/>
    <w:rsid w:val="009878BC"/>
    <w:rsid w:val="009C369A"/>
    <w:rsid w:val="00A1389D"/>
    <w:rsid w:val="00A15B4D"/>
    <w:rsid w:val="00A21347"/>
    <w:rsid w:val="00A309C1"/>
    <w:rsid w:val="00A3551B"/>
    <w:rsid w:val="00A421A8"/>
    <w:rsid w:val="00A443C4"/>
    <w:rsid w:val="00A677E5"/>
    <w:rsid w:val="00A71456"/>
    <w:rsid w:val="00A867E9"/>
    <w:rsid w:val="00AA24F4"/>
    <w:rsid w:val="00AC35B4"/>
    <w:rsid w:val="00AD0B7F"/>
    <w:rsid w:val="00AF5469"/>
    <w:rsid w:val="00B14B65"/>
    <w:rsid w:val="00B40C1A"/>
    <w:rsid w:val="00B57A86"/>
    <w:rsid w:val="00B65D9C"/>
    <w:rsid w:val="00B71AD1"/>
    <w:rsid w:val="00BA5F87"/>
    <w:rsid w:val="00BD202E"/>
    <w:rsid w:val="00BE0EF7"/>
    <w:rsid w:val="00BE36BF"/>
    <w:rsid w:val="00BF1D18"/>
    <w:rsid w:val="00BF55A6"/>
    <w:rsid w:val="00C05958"/>
    <w:rsid w:val="00C2054E"/>
    <w:rsid w:val="00C400F2"/>
    <w:rsid w:val="00C57411"/>
    <w:rsid w:val="00C9275C"/>
    <w:rsid w:val="00C93B5B"/>
    <w:rsid w:val="00C97B5D"/>
    <w:rsid w:val="00CB61DD"/>
    <w:rsid w:val="00CE1796"/>
    <w:rsid w:val="00CE6D3E"/>
    <w:rsid w:val="00CF1C4F"/>
    <w:rsid w:val="00D129F4"/>
    <w:rsid w:val="00D47E39"/>
    <w:rsid w:val="00D5388D"/>
    <w:rsid w:val="00D91748"/>
    <w:rsid w:val="00D97FAD"/>
    <w:rsid w:val="00DA1DFA"/>
    <w:rsid w:val="00DC27B2"/>
    <w:rsid w:val="00DD3BC2"/>
    <w:rsid w:val="00E833DE"/>
    <w:rsid w:val="00E97FB4"/>
    <w:rsid w:val="00EF0921"/>
    <w:rsid w:val="00F06C5B"/>
    <w:rsid w:val="00F32877"/>
    <w:rsid w:val="00F57F71"/>
    <w:rsid w:val="00F71CB2"/>
    <w:rsid w:val="00F82E21"/>
    <w:rsid w:val="00FB0B50"/>
    <w:rsid w:val="00FB3B33"/>
    <w:rsid w:val="00FF6AF3"/>
    <w:rsid w:val="19A9433B"/>
    <w:rsid w:val="3C543310"/>
    <w:rsid w:val="5646252E"/>
    <w:rsid w:val="62F5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footnote reference"/>
    <w:basedOn w:val="a0"/>
    <w:uiPriority w:val="99"/>
    <w:semiHidden/>
    <w:qFormat/>
    <w:rPr>
      <w:vertAlign w:val="superscript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footnote reference"/>
    <w:basedOn w:val="a0"/>
    <w:uiPriority w:val="99"/>
    <w:semiHidden/>
    <w:qFormat/>
    <w:rPr>
      <w:vertAlign w:val="superscript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4BB88-770D-4BA0-BC62-0CB37766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cp:lastPrinted>2019-04-23T06:27:00Z</cp:lastPrinted>
  <dcterms:created xsi:type="dcterms:W3CDTF">2019-04-23T07:16:00Z</dcterms:created>
  <dcterms:modified xsi:type="dcterms:W3CDTF">2019-05-06T06:53:00Z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