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056500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        （2019年第6期2册）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1104 6695 133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河北省邯郸市磁县磁州路15号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磁县肿瘤医院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流行病学研究室</w:t>
      </w:r>
    </w:p>
    <w:p>
      <w:pPr>
        <w:ind w:firstLine="2040" w:firstLineChars="85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宋国慧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</w:rPr>
        <w:t>100021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        （2019年第6期2册）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1104 6279 533</w:t>
      </w:r>
    </w:p>
    <w:p>
      <w:pPr>
        <w:rPr>
          <w:rFonts w:cs="Arial" w:asciiTheme="minorEastAsia" w:hAnsiTheme="minorEastAsia" w:eastAsiaTheme="minorEastAsia"/>
          <w:color w:val="000000" w:themeColor="text1"/>
          <w:sz w:val="24"/>
          <w:szCs w:val="24"/>
          <w:shd w:val="clear" w:color="auto" w:fill="FFFFFF"/>
        </w:rPr>
      </w:pPr>
      <w:r>
        <w:rPr>
          <w:rStyle w:val="6"/>
          <w:rFonts w:cs="Arial" w:asciiTheme="minorEastAsia" w:hAnsiTheme="minorEastAsia" w:eastAsiaTheme="minorEastAsia"/>
          <w:i w:val="0"/>
          <w:iCs w:val="0"/>
          <w:color w:val="000000" w:themeColor="text1"/>
          <w:sz w:val="24"/>
          <w:szCs w:val="24"/>
          <w:shd w:val="clear" w:color="auto" w:fill="FFFFFF"/>
        </w:rPr>
        <w:t>北京市</w:t>
      </w:r>
      <w:r>
        <w:rPr>
          <w:rFonts w:cs="Arial" w:asciiTheme="minorEastAsia" w:hAnsiTheme="minorEastAsia" w:eastAsiaTheme="minorEastAsia"/>
          <w:color w:val="000000" w:themeColor="text1"/>
          <w:sz w:val="24"/>
          <w:szCs w:val="24"/>
          <w:shd w:val="clear" w:color="auto" w:fill="FFFFFF"/>
        </w:rPr>
        <w:t>朝阳区潘家园南里17号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中国医学科学院肿瘤医院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院办</w:t>
      </w:r>
    </w:p>
    <w:p>
      <w:pPr>
        <w:ind w:firstLine="2280" w:firstLineChars="950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杨军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spacing w:line="360" w:lineRule="auto"/>
        <w:rPr>
          <w:rFonts w:cs="宋体"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</w:rPr>
        <w:t>100021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        （2019年第6期2册）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1104 6694 833</w:t>
      </w:r>
    </w:p>
    <w:p>
      <w:pPr>
        <w:rPr>
          <w:rFonts w:cs="Arial" w:asciiTheme="minorEastAsia" w:hAnsiTheme="minorEastAsia" w:eastAsiaTheme="minorEastAsia"/>
          <w:color w:val="000000" w:themeColor="text1"/>
          <w:sz w:val="24"/>
          <w:szCs w:val="24"/>
          <w:shd w:val="clear" w:color="auto" w:fill="FFFFFF"/>
        </w:rPr>
      </w:pPr>
      <w:r>
        <w:rPr>
          <w:rStyle w:val="6"/>
          <w:rFonts w:cs="Arial" w:asciiTheme="minorEastAsia" w:hAnsiTheme="minorEastAsia" w:eastAsiaTheme="minorEastAsia"/>
          <w:i w:val="0"/>
          <w:iCs w:val="0"/>
          <w:color w:val="000000" w:themeColor="text1"/>
          <w:sz w:val="24"/>
          <w:szCs w:val="24"/>
          <w:shd w:val="clear" w:color="auto" w:fill="FFFFFF"/>
        </w:rPr>
        <w:t>北京市</w:t>
      </w:r>
      <w:r>
        <w:rPr>
          <w:rFonts w:cs="Arial" w:asciiTheme="minorEastAsia" w:hAnsiTheme="minorEastAsia" w:eastAsiaTheme="minorEastAsia"/>
          <w:color w:val="000000" w:themeColor="text1"/>
          <w:sz w:val="24"/>
          <w:szCs w:val="24"/>
          <w:shd w:val="clear" w:color="auto" w:fill="FFFFFF"/>
        </w:rPr>
        <w:t>朝阳区潘家园南里17号</w:t>
      </w:r>
    </w:p>
    <w:p>
      <w:pPr>
        <w:ind w:left="1800" w:hanging="1800" w:hangingChars="75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中国医学科学院肿瘤医院</w:t>
      </w:r>
    </w:p>
    <w:p>
      <w:pPr>
        <w:ind w:left="1755" w:leftChars="150" w:hanging="1440" w:hangingChars="600"/>
        <w:rPr>
          <w:rFonts w:ascii="Verdana" w:hAnsi="Verdana"/>
          <w:color w:val="222222"/>
          <w:sz w:val="24"/>
          <w:szCs w:val="24"/>
          <w:shd w:val="clear" w:color="auto" w:fill="FCFDFD"/>
        </w:rPr>
      </w:pPr>
      <w:r>
        <w:rPr>
          <w:rFonts w:ascii="Verdana" w:hAnsi="Verdana"/>
          <w:color w:val="222222"/>
          <w:sz w:val="24"/>
          <w:szCs w:val="24"/>
          <w:shd w:val="clear" w:color="auto" w:fill="FCFDFD"/>
        </w:rPr>
        <w:t>癌症早诊早治办公室</w:t>
      </w:r>
    </w:p>
    <w:p>
      <w:pPr>
        <w:ind w:left="1575" w:leftChars="750" w:firstLine="600" w:firstLineChars="250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朱娟 医师（收）</w:t>
      </w:r>
    </w:p>
    <w:p>
      <w:pPr>
        <w:spacing w:line="360" w:lineRule="auto"/>
        <w:rPr>
          <w:rFonts w:cs="宋体" w:asciiTheme="minorEastAsia" w:hAnsiTheme="minorEastAsia" w:eastAsia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650118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        （2019年第6期2册）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1104 6691 733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云南省昆明市西山区昆州路519号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云南省肿瘤医院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癌症中心办公室</w:t>
      </w:r>
    </w:p>
    <w:p>
      <w:pPr>
        <w:ind w:firstLine="1800" w:firstLineChars="750"/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林艳苹 医师（收）</w:t>
      </w:r>
    </w:p>
    <w:p>
      <w:pPr>
        <w:ind w:firstLine="1800" w:firstLineChars="75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650118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        （2019年第6期2册）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1104 6696 533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云南省昆明市西山区昆州路519号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云南省肿瘤医院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胸外科</w:t>
      </w:r>
    </w:p>
    <w:p>
      <w:pPr>
        <w:ind w:firstLine="1800" w:firstLineChars="75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黄云超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315010         （2019年第6期2册）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1104 6689 433</w:t>
      </w:r>
      <w:bookmarkStart w:id="0" w:name="_GoBack"/>
      <w:bookmarkEnd w:id="0"/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浙江省宁波市西北街41号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中国科学院大学宁波华美医院</w:t>
      </w:r>
    </w:p>
    <w:p>
      <w:pPr>
        <w:ind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3号楼405室</w:t>
      </w:r>
    </w:p>
    <w:p>
      <w:pPr>
        <w:ind w:firstLine="2040" w:firstLineChars="8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高宇萌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201599        （2019年第6期2册）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1104 6690 333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上海市金山区朱泾镇卫生路94号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金山区疾病预防控制中心</w:t>
      </w:r>
    </w:p>
    <w:p>
      <w:pPr>
        <w:ind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慢性病防制科</w:t>
      </w:r>
    </w:p>
    <w:p>
      <w:pPr>
        <w:ind w:firstLine="2040" w:firstLineChars="8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朱晓云 医师（收）</w:t>
      </w:r>
    </w:p>
    <w:p>
      <w:pPr>
        <w:ind w:firstLine="2040" w:firstLineChars="8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510060       （2019年第6期2册）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1104 6283 533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广东省广州市越秀区东风东路651号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中山大学肿瘤防治中心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  党政办公室</w:t>
      </w:r>
    </w:p>
    <w:p>
      <w:pPr>
        <w:ind w:firstLine="2040" w:firstLineChars="8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余广彪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510060       （2019年第6期2册）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1104 6282 733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广东省广州市越秀区东风东路651号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中山大学肿瘤防治中心</w:t>
      </w:r>
    </w:p>
    <w:p>
      <w:pPr>
        <w:ind w:firstLine="2040" w:firstLineChars="8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彭望清 医师（收）</w:t>
      </w:r>
    </w:p>
    <w:p>
      <w:pPr>
        <w:ind w:firstLine="1680" w:firstLineChars="7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100021         （2019年第6期2册）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1104 6692 533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北京市朝阳区潘家园南里17号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中国医学科学院北京协和医学院</w:t>
      </w:r>
    </w:p>
    <w:p>
      <w:pPr>
        <w:ind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肿瘤医院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="Verdana" w:hAnsi="Verdana"/>
          <w:color w:val="222222"/>
          <w:sz w:val="24"/>
          <w:szCs w:val="24"/>
          <w:shd w:val="clear" w:color="auto" w:fill="FCFDFD"/>
        </w:rPr>
        <w:t>国际交流处</w:t>
      </w:r>
    </w:p>
    <w:p>
      <w:pPr>
        <w:ind w:firstLine="2280" w:firstLineChars="9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冯萍 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100021         （2019年第6期2册）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1104 6278 733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北京市朝阳区潘家园南里17号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中国医学科学院北京协和医学院</w:t>
      </w:r>
    </w:p>
    <w:p>
      <w:pPr>
        <w:ind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肿瘤医院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="Verdana" w:hAnsi="Verdana"/>
          <w:color w:val="222222"/>
          <w:sz w:val="24"/>
          <w:szCs w:val="24"/>
          <w:shd w:val="clear" w:color="auto" w:fill="FCFDFD"/>
        </w:rPr>
        <w:t>国际交流处</w:t>
      </w:r>
    </w:p>
    <w:p>
      <w:pPr>
        <w:ind w:firstLine="2280" w:firstLineChars="9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代敏 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430079       （2019年第6期2册）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1104 6693 433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湖北省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武汉市洪山区</w:t>
      </w:r>
    </w:p>
    <w:p>
      <w:pPr>
        <w:ind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卓刀泉南路116号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湖北省肿瘤医院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肿瘤内科</w:t>
      </w:r>
    </w:p>
    <w:p>
      <w:pPr>
        <w:ind w:firstLine="2160" w:firstLineChars="9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黄爽 医师（收）</w:t>
      </w:r>
    </w:p>
    <w:p>
      <w:pPr>
        <w:ind w:firstLine="2160" w:firstLineChars="9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430079        （2019年第6期2册）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1104 6280 033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湖北省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武汉市洪山区</w:t>
      </w:r>
    </w:p>
    <w:p>
      <w:pPr>
        <w:ind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卓刀泉南路116号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湖北省肿瘤医院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肿瘤内科</w:t>
      </w:r>
    </w:p>
    <w:p>
      <w:pPr>
        <w:ind w:left="105" w:leftChars="50" w:firstLine="2140" w:firstLineChars="892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蔡茜 医师（收）</w:t>
      </w: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150086        （2019年第6期2册）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1104  6284 433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黑龙江省哈尔滨市南岗区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保健路街道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哈尔滨医科大学附属第二医院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全科楼 </w:t>
      </w:r>
    </w:p>
    <w:p>
      <w:pPr>
        <w:ind w:firstLine="2160" w:firstLineChars="9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王凤 医师（收）</w:t>
      </w: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150086        （2019年第6期2册）</w:t>
      </w:r>
    </w:p>
    <w:p>
      <w:pPr>
        <w:ind w:left="180" w:hanging="180" w:hangingChars="75"/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1104 6274 233</w:t>
      </w:r>
    </w:p>
    <w:p>
      <w:pPr>
        <w:ind w:left="410" w:leftChars="1" w:hanging="408" w:hangingChars="17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黑龙江省哈尔滨市南岗区</w:t>
      </w:r>
    </w:p>
    <w:p>
      <w:pPr>
        <w:ind w:left="409" w:leftChars="115" w:hanging="168" w:hangingChars="7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学府路246号</w:t>
      </w:r>
    </w:p>
    <w:p>
      <w:pPr>
        <w:ind w:left="410" w:leftChars="1" w:hanging="408" w:hangingChars="17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哈尔滨医科大学附属第二医院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</w:t>
      </w:r>
    </w:p>
    <w:p>
      <w:pPr>
        <w:ind w:left="365" w:leftChars="151" w:hanging="48" w:hangingChars="2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肿瘤内科一病房</w:t>
      </w:r>
    </w:p>
    <w:p>
      <w:pPr>
        <w:ind w:left="317" w:leftChars="151"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邓立力 医师（收）</w:t>
      </w: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730030       （2019年第6期2册）</w:t>
      </w:r>
    </w:p>
    <w:p>
      <w:pPr>
        <w:ind w:left="180" w:hanging="180" w:hangingChars="75"/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1104 6276 033</w:t>
      </w:r>
    </w:p>
    <w:p>
      <w:pPr>
        <w:ind w:left="410" w:leftChars="1" w:hanging="408" w:hangingChars="170"/>
        <w:rPr>
          <w:rFonts w:cs="Arial" w:asciiTheme="minorEastAsia" w:hAnsiTheme="minorEastAsia" w:eastAsiaTheme="minorEastAsia"/>
          <w:color w:val="333333"/>
          <w:sz w:val="24"/>
          <w:szCs w:val="24"/>
          <w:shd w:val="clear" w:color="auto" w:fill="FFFFFF"/>
        </w:rPr>
      </w:pPr>
      <w:r>
        <w:rPr>
          <w:rFonts w:cs="Arial" w:asciiTheme="minorEastAsia" w:hAnsiTheme="minorEastAsia" w:eastAsiaTheme="minorEastAsia"/>
          <w:color w:val="333333"/>
          <w:sz w:val="24"/>
          <w:szCs w:val="24"/>
          <w:shd w:val="clear" w:color="auto" w:fill="FFFFFF"/>
        </w:rPr>
        <w:t>甘肃省兰州市城关区萃英门82号</w:t>
      </w:r>
    </w:p>
    <w:p>
      <w:pPr>
        <w:ind w:left="410" w:leftChars="1" w:hanging="408" w:hangingChars="17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兰州大学第二医院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泌尿外科</w:t>
      </w:r>
    </w:p>
    <w:p>
      <w:pPr>
        <w:ind w:left="317" w:leftChars="151" w:firstLine="1680" w:firstLineChars="700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陈朝虎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>
      <w:pPr>
        <w:ind w:left="317" w:leftChars="151" w:firstLine="1680" w:firstLineChars="7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730030       （2019年第6期2册）</w:t>
      </w:r>
    </w:p>
    <w:p>
      <w:pPr>
        <w:ind w:left="180" w:hanging="180" w:hangingChars="75"/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1104 6281 333</w:t>
      </w:r>
    </w:p>
    <w:p>
      <w:pPr>
        <w:ind w:left="410" w:leftChars="1" w:hanging="408" w:hangingChars="170"/>
        <w:rPr>
          <w:rFonts w:cs="Arial" w:asciiTheme="minorEastAsia" w:hAnsiTheme="minorEastAsia" w:eastAsiaTheme="minorEastAsia"/>
          <w:color w:val="333333"/>
          <w:sz w:val="24"/>
          <w:szCs w:val="24"/>
          <w:shd w:val="clear" w:color="auto" w:fill="FFFFFF"/>
        </w:rPr>
      </w:pPr>
      <w:r>
        <w:rPr>
          <w:rFonts w:cs="Arial" w:asciiTheme="minorEastAsia" w:hAnsiTheme="minorEastAsia" w:eastAsiaTheme="minorEastAsia"/>
          <w:color w:val="333333"/>
          <w:sz w:val="24"/>
          <w:szCs w:val="24"/>
          <w:shd w:val="clear" w:color="auto" w:fill="FFFFFF"/>
        </w:rPr>
        <w:t>甘肃省兰州市城关区萃英门82号</w:t>
      </w:r>
    </w:p>
    <w:p>
      <w:pPr>
        <w:ind w:left="410" w:leftChars="1" w:hanging="408" w:hangingChars="17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兰州大学第二医院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泌尿外科</w:t>
      </w:r>
    </w:p>
    <w:p>
      <w:pPr>
        <w:ind w:firstLine="2040" w:firstLineChars="8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田俊强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医师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（收）</w:t>
      </w: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545005         （2019年第6期2册）</w:t>
      </w:r>
    </w:p>
    <w:p>
      <w:pPr>
        <w:ind w:left="180" w:hanging="180" w:hangingChars="75"/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1104 6286 133</w:t>
      </w:r>
    </w:p>
    <w:p>
      <w:pPr>
        <w:ind w:left="410" w:leftChars="1" w:hanging="408" w:hangingChars="17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广西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壮族自治区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柳州市柳石路1号</w:t>
      </w:r>
    </w:p>
    <w:p>
      <w:pPr>
        <w:ind w:left="1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广西医科大学第四附属医院</w:t>
      </w:r>
    </w:p>
    <w:p>
      <w:pPr>
        <w:ind w:left="1"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肿瘤内科</w:t>
      </w:r>
    </w:p>
    <w:p>
      <w:pPr>
        <w:ind w:left="317" w:leftChars="151" w:firstLine="1800" w:firstLineChars="7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韦蒙专  医师（收）</w:t>
      </w: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545005         （2019年第6期2册）</w:t>
      </w:r>
    </w:p>
    <w:p>
      <w:pPr>
        <w:ind w:left="180" w:hanging="180" w:hangingChars="75"/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1104 6288 933</w:t>
      </w:r>
    </w:p>
    <w:p>
      <w:pPr>
        <w:ind w:left="410" w:leftChars="1" w:hanging="408" w:hangingChars="17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广西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壮族自治区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柳州市柳石路1号</w:t>
      </w:r>
    </w:p>
    <w:p>
      <w:pPr>
        <w:ind w:left="1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广西医科大学第四附属医院肿瘤内科</w:t>
      </w:r>
    </w:p>
    <w:p>
      <w:pPr>
        <w:ind w:left="317" w:leftChars="151" w:firstLine="1800" w:firstLineChars="7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陈绍俊  医师（收）</w:t>
      </w: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545005         （2019年第6期2册）</w:t>
      </w:r>
    </w:p>
    <w:p>
      <w:pPr>
        <w:ind w:left="180" w:hanging="180" w:hangingChars="75"/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1104 6287 533</w:t>
      </w:r>
    </w:p>
    <w:p>
      <w:pPr>
        <w:ind w:left="410" w:leftChars="1" w:hanging="408" w:hangingChars="17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广西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壮族自治区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柳州市柳石路1号</w:t>
      </w:r>
    </w:p>
    <w:p>
      <w:pPr>
        <w:ind w:left="1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广西医科大学第四附属医院肿瘤内科</w:t>
      </w:r>
    </w:p>
    <w:p>
      <w:pPr>
        <w:ind w:left="317" w:leftChars="151" w:firstLine="1800" w:firstLineChars="7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黄海欣  医师（收）</w:t>
      </w: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330006         （2019年第6期2册）</w:t>
      </w:r>
    </w:p>
    <w:p>
      <w:pPr>
        <w:ind w:left="180" w:hanging="180" w:hangingChars="75"/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1104 6285 833</w:t>
      </w:r>
    </w:p>
    <w:p>
      <w:pPr>
        <w:ind w:left="544" w:leftChars="1" w:hanging="542" w:hangingChars="226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江西省南昌市东湖区民德路1号</w:t>
      </w:r>
    </w:p>
    <w:p>
      <w:pPr>
        <w:ind w:left="544" w:leftChars="1" w:hanging="542" w:hangingChars="226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南昌大学第二附属医院</w:t>
      </w:r>
    </w:p>
    <w:p>
      <w:pPr>
        <w:ind w:left="514" w:leftChars="101" w:hanging="302" w:hangingChars="126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呼吸与危重症医学科</w:t>
      </w:r>
    </w:p>
    <w:p>
      <w:pPr>
        <w:ind w:left="422" w:leftChars="201" w:firstLine="1704" w:firstLineChars="71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袁世洋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>
      <w:pPr>
        <w:ind w:left="422" w:leftChars="201" w:firstLine="1704" w:firstLineChars="71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330006         （2019年第6期2册）</w:t>
      </w:r>
    </w:p>
    <w:p>
      <w:pPr>
        <w:ind w:left="180" w:hanging="180" w:hangingChars="75"/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1104 6273 933</w:t>
      </w:r>
    </w:p>
    <w:p>
      <w:pPr>
        <w:ind w:left="544" w:leftChars="1" w:hanging="542" w:hangingChars="226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江西省南昌市东湖区民德路1号</w:t>
      </w:r>
    </w:p>
    <w:p>
      <w:pPr>
        <w:ind w:left="544" w:leftChars="1" w:hanging="542" w:hangingChars="226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南昌大学第二附属医院</w:t>
      </w:r>
    </w:p>
    <w:p>
      <w:pPr>
        <w:ind w:left="521" w:leftChars="136" w:hanging="235" w:hangingChars="98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江西省分子医学重点实验室</w:t>
      </w:r>
    </w:p>
    <w:p>
      <w:pPr>
        <w:ind w:left="391" w:leftChars="186" w:firstLine="1735" w:firstLineChars="723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邹叶青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 医师（收）</w:t>
      </w:r>
    </w:p>
    <w:p>
      <w:pPr>
        <w:ind w:left="391" w:leftChars="186" w:firstLine="1735" w:firstLineChars="723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left="391" w:leftChars="186" w:firstLine="1735" w:firstLineChars="723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330006         （2019年第6期2册）</w:t>
      </w:r>
    </w:p>
    <w:p>
      <w:pPr>
        <w:ind w:left="180" w:hanging="180" w:hangingChars="75"/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1104 6277 333</w:t>
      </w: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北京市丰台区右安门外西头条10号</w:t>
      </w: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首都医科大学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公共卫生学院</w:t>
      </w:r>
    </w:p>
    <w:p>
      <w:pPr>
        <w:ind w:left="391" w:leftChars="186" w:firstLine="1735" w:firstLineChars="723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郭旭东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>
      <w:pPr>
        <w:ind w:left="180" w:hanging="180" w:hangingChars="75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left="180" w:hanging="180" w:hangingChars="75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330006         （2019年第6期2册）</w:t>
      </w:r>
    </w:p>
    <w:p>
      <w:pPr>
        <w:ind w:left="180" w:hanging="180" w:hangingChars="75"/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1104 6275 633</w:t>
      </w:r>
    </w:p>
    <w:p>
      <w:pPr>
        <w:ind w:left="180" w:hanging="180" w:hangingChars="75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北京市丰台区右安门外西头条10号</w:t>
      </w:r>
    </w:p>
    <w:p>
      <w:pPr>
        <w:ind w:left="180" w:hanging="180" w:hangingChars="75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首都医科大学公共卫生学院</w:t>
      </w:r>
    </w:p>
    <w:p>
      <w:pPr>
        <w:ind w:left="105" w:leftChars="50"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流行病与卫生统计学系</w:t>
      </w:r>
    </w:p>
    <w:p>
      <w:pPr>
        <w:ind w:left="391" w:leftChars="186" w:firstLine="1408" w:firstLineChars="587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刘芬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医师（收）</w:t>
      </w:r>
    </w:p>
    <w:p>
      <w:pPr>
        <w:ind w:left="105" w:leftChars="50" w:firstLine="140" w:firstLineChars="100"/>
        <w:rPr>
          <w:rFonts w:ascii="Verdana" w:hAnsi="Verdana"/>
          <w:color w:val="222222"/>
          <w:sz w:val="14"/>
          <w:szCs w:val="14"/>
          <w:shd w:val="clear" w:color="auto" w:fill="FCFDFD"/>
        </w:rPr>
      </w:pPr>
      <w:r>
        <w:rPr>
          <w:rFonts w:hint="eastAsia" w:ascii="Verdana" w:hAnsi="Verdana"/>
          <w:color w:val="222222"/>
          <w:sz w:val="14"/>
          <w:szCs w:val="14"/>
          <w:shd w:val="clear" w:color="auto" w:fill="FCFDFD"/>
        </w:rPr>
        <w:t xml:space="preserve">   </w:t>
      </w:r>
    </w:p>
    <w:p>
      <w:pPr>
        <w:ind w:left="105" w:leftChars="50" w:firstLine="140" w:firstLineChars="100"/>
        <w:rPr>
          <w:rFonts w:ascii="Verdana" w:hAnsi="Verdana"/>
          <w:color w:val="222222"/>
          <w:sz w:val="14"/>
          <w:szCs w:val="14"/>
          <w:shd w:val="clear" w:color="auto" w:fill="FCFDFD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610041        （2019年第6期2册）</w:t>
      </w:r>
    </w:p>
    <w:p>
      <w:pPr>
        <w:ind w:left="180" w:hanging="180" w:hangingChars="75"/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1104 6299 433</w:t>
      </w: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四川省成都市武侯区人民南路</w:t>
      </w:r>
    </w:p>
    <w:p>
      <w:pPr>
        <w:ind w:left="239" w:leftChars="114" w:firstLine="60" w:firstLineChars="2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三段17号</w:t>
      </w: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四川大学华西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校区  </w:t>
      </w:r>
    </w:p>
    <w:p>
      <w:pPr>
        <w:ind w:left="239" w:leftChars="114" w:firstLine="1980" w:firstLineChars="82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曾珍 医师（收）</w:t>
      </w:r>
    </w:p>
    <w:p>
      <w:pPr>
        <w:ind w:left="525" w:leftChars="250" w:firstLine="1680" w:firstLineChars="700"/>
        <w:rPr>
          <w:rFonts w:asciiTheme="minorEastAsia" w:hAnsiTheme="minorEastAsia" w:eastAsiaTheme="minorEastAsia"/>
          <w:color w:val="FF0000"/>
          <w:sz w:val="24"/>
          <w:szCs w:val="24"/>
          <w:shd w:val="clear" w:color="auto" w:fill="FCFDFD"/>
        </w:rPr>
      </w:pPr>
    </w:p>
    <w:p>
      <w:pPr>
        <w:ind w:left="525" w:leftChars="250" w:firstLine="1680" w:firstLineChars="700"/>
        <w:rPr>
          <w:rFonts w:asciiTheme="minorEastAsia" w:hAnsiTheme="minorEastAsia" w:eastAsiaTheme="minorEastAsia"/>
          <w:color w:val="FF0000"/>
          <w:sz w:val="24"/>
          <w:szCs w:val="24"/>
          <w:shd w:val="clear" w:color="auto" w:fill="FCFDFD"/>
        </w:rPr>
      </w:pP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610041        （2019年第6期2册）</w:t>
      </w:r>
    </w:p>
    <w:p>
      <w:pPr>
        <w:ind w:left="180" w:hanging="180" w:hangingChars="75"/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1104 6298 533</w:t>
      </w:r>
    </w:p>
    <w:p>
      <w:pPr>
        <w:ind w:left="180" w:hanging="180" w:hangingChars="7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四川省成都市武侯区人民南路</w:t>
      </w:r>
    </w:p>
    <w:p>
      <w:pPr>
        <w:ind w:left="239" w:leftChars="114" w:firstLine="60" w:firstLineChars="25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三段17号</w:t>
      </w:r>
    </w:p>
    <w:p>
      <w:pPr>
        <w:ind w:left="900" w:hanging="900" w:hangingChars="375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四川大学华西医院肺癌中心</w:t>
      </w:r>
    </w:p>
    <w:p>
      <w:pPr>
        <w:ind w:left="735" w:leftChars="350" w:firstLine="1392" w:firstLineChars="58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罗锋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>
      <w:pPr>
        <w:ind w:left="525" w:leftChars="250" w:firstLine="1680" w:firstLineChars="7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left="105" w:leftChars="50"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F35"/>
    <w:rsid w:val="0000025F"/>
    <w:rsid w:val="00014562"/>
    <w:rsid w:val="00042A0E"/>
    <w:rsid w:val="00052BDE"/>
    <w:rsid w:val="0005626F"/>
    <w:rsid w:val="0006615E"/>
    <w:rsid w:val="000661E6"/>
    <w:rsid w:val="000742F4"/>
    <w:rsid w:val="000919A5"/>
    <w:rsid w:val="000A56F7"/>
    <w:rsid w:val="000B2600"/>
    <w:rsid w:val="000D733E"/>
    <w:rsid w:val="000D7B1F"/>
    <w:rsid w:val="000F5453"/>
    <w:rsid w:val="001870A4"/>
    <w:rsid w:val="001C701C"/>
    <w:rsid w:val="001E3D16"/>
    <w:rsid w:val="00240299"/>
    <w:rsid w:val="00242F2A"/>
    <w:rsid w:val="00261391"/>
    <w:rsid w:val="00297F98"/>
    <w:rsid w:val="002C1988"/>
    <w:rsid w:val="00302047"/>
    <w:rsid w:val="003044CD"/>
    <w:rsid w:val="00333F35"/>
    <w:rsid w:val="003760DF"/>
    <w:rsid w:val="003F5579"/>
    <w:rsid w:val="00402939"/>
    <w:rsid w:val="0041213E"/>
    <w:rsid w:val="0043283F"/>
    <w:rsid w:val="00437342"/>
    <w:rsid w:val="00446F92"/>
    <w:rsid w:val="00481BA7"/>
    <w:rsid w:val="004A54FC"/>
    <w:rsid w:val="004B6EA3"/>
    <w:rsid w:val="004F50DE"/>
    <w:rsid w:val="00510F28"/>
    <w:rsid w:val="00543126"/>
    <w:rsid w:val="0055603F"/>
    <w:rsid w:val="0058105B"/>
    <w:rsid w:val="0059210B"/>
    <w:rsid w:val="005B0C8E"/>
    <w:rsid w:val="005B6E37"/>
    <w:rsid w:val="005D36F7"/>
    <w:rsid w:val="005E13ED"/>
    <w:rsid w:val="005E1C18"/>
    <w:rsid w:val="005E5609"/>
    <w:rsid w:val="005F30B3"/>
    <w:rsid w:val="00603C4B"/>
    <w:rsid w:val="00606449"/>
    <w:rsid w:val="0062512B"/>
    <w:rsid w:val="00627588"/>
    <w:rsid w:val="006335C5"/>
    <w:rsid w:val="00640559"/>
    <w:rsid w:val="0067631F"/>
    <w:rsid w:val="006806CE"/>
    <w:rsid w:val="00690EA2"/>
    <w:rsid w:val="0069108E"/>
    <w:rsid w:val="00696742"/>
    <w:rsid w:val="006B514C"/>
    <w:rsid w:val="006D715E"/>
    <w:rsid w:val="006E73E3"/>
    <w:rsid w:val="006E7874"/>
    <w:rsid w:val="007655CE"/>
    <w:rsid w:val="00765E98"/>
    <w:rsid w:val="00794C1D"/>
    <w:rsid w:val="007B09B3"/>
    <w:rsid w:val="00806384"/>
    <w:rsid w:val="0081705C"/>
    <w:rsid w:val="00891890"/>
    <w:rsid w:val="0089382E"/>
    <w:rsid w:val="008A61A8"/>
    <w:rsid w:val="008C13BD"/>
    <w:rsid w:val="008C168A"/>
    <w:rsid w:val="008C19AD"/>
    <w:rsid w:val="008F22E9"/>
    <w:rsid w:val="008F4899"/>
    <w:rsid w:val="009235BE"/>
    <w:rsid w:val="0093398B"/>
    <w:rsid w:val="00950C0E"/>
    <w:rsid w:val="009878BC"/>
    <w:rsid w:val="009C369A"/>
    <w:rsid w:val="009F1DB9"/>
    <w:rsid w:val="00A1389D"/>
    <w:rsid w:val="00A15B4D"/>
    <w:rsid w:val="00A21347"/>
    <w:rsid w:val="00A30970"/>
    <w:rsid w:val="00A309C1"/>
    <w:rsid w:val="00A3551B"/>
    <w:rsid w:val="00A421A8"/>
    <w:rsid w:val="00A443C4"/>
    <w:rsid w:val="00A677E5"/>
    <w:rsid w:val="00A71456"/>
    <w:rsid w:val="00A867E9"/>
    <w:rsid w:val="00AA24F4"/>
    <w:rsid w:val="00AC35B4"/>
    <w:rsid w:val="00AD0B7F"/>
    <w:rsid w:val="00AF5469"/>
    <w:rsid w:val="00B11E88"/>
    <w:rsid w:val="00B14B65"/>
    <w:rsid w:val="00B40C1A"/>
    <w:rsid w:val="00B57A86"/>
    <w:rsid w:val="00B655E0"/>
    <w:rsid w:val="00B65D9C"/>
    <w:rsid w:val="00B71AD1"/>
    <w:rsid w:val="00BA5F87"/>
    <w:rsid w:val="00BD202E"/>
    <w:rsid w:val="00BE0EF7"/>
    <w:rsid w:val="00BE36BF"/>
    <w:rsid w:val="00BE4813"/>
    <w:rsid w:val="00BF1D18"/>
    <w:rsid w:val="00BF55A6"/>
    <w:rsid w:val="00C05958"/>
    <w:rsid w:val="00C2054E"/>
    <w:rsid w:val="00C400F2"/>
    <w:rsid w:val="00C57411"/>
    <w:rsid w:val="00C93B5B"/>
    <w:rsid w:val="00C97B5D"/>
    <w:rsid w:val="00CB61DD"/>
    <w:rsid w:val="00CE1796"/>
    <w:rsid w:val="00CE6D3E"/>
    <w:rsid w:val="00CF1C4F"/>
    <w:rsid w:val="00D129F4"/>
    <w:rsid w:val="00D47E39"/>
    <w:rsid w:val="00D5388D"/>
    <w:rsid w:val="00D91748"/>
    <w:rsid w:val="00D97FAD"/>
    <w:rsid w:val="00DA1DFA"/>
    <w:rsid w:val="00DC27B2"/>
    <w:rsid w:val="00DD3BC2"/>
    <w:rsid w:val="00E833DE"/>
    <w:rsid w:val="00E97FB4"/>
    <w:rsid w:val="00ED5FB9"/>
    <w:rsid w:val="00EF0921"/>
    <w:rsid w:val="00F06C5B"/>
    <w:rsid w:val="00F32877"/>
    <w:rsid w:val="00F57F71"/>
    <w:rsid w:val="00F71CB2"/>
    <w:rsid w:val="00F82E21"/>
    <w:rsid w:val="00FA0050"/>
    <w:rsid w:val="00FB0B50"/>
    <w:rsid w:val="00FB3B33"/>
    <w:rsid w:val="00FD11B7"/>
    <w:rsid w:val="00FE7029"/>
    <w:rsid w:val="00FF6AF3"/>
    <w:rsid w:val="11460A8C"/>
    <w:rsid w:val="19A9433B"/>
    <w:rsid w:val="1D827D63"/>
    <w:rsid w:val="5646252E"/>
    <w:rsid w:val="5DC8079D"/>
    <w:rsid w:val="62F5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footnote reference"/>
    <w:basedOn w:val="5"/>
    <w:semiHidden/>
    <w:qFormat/>
    <w:uiPriority w:val="99"/>
    <w:rPr>
      <w:vertAlign w:val="superscript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F4170-44EA-4FAF-941A-903C1E0388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312</Words>
  <Characters>1785</Characters>
  <Lines>14</Lines>
  <Paragraphs>4</Paragraphs>
  <TotalTime>40</TotalTime>
  <ScaleCrop>false</ScaleCrop>
  <LinksUpToDate>false</LinksUpToDate>
  <CharactersWithSpaces>2093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2019-05-23T02:58:00Z</dcterms:created>
  <dc:creator>lenovo</dc:creator>
  <cp:lastModifiedBy>Think</cp:lastModifiedBy>
  <cp:lastPrinted>2019-05-23T06:09:45Z</cp:lastPrinted>
  <dcterms:modified xsi:type="dcterms:W3CDTF">2019-05-23T06:30:32Z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