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430060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1104 6126 533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湖北省武汉市武昌区张之洞路99号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肿瘤一科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李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岚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430060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1104 6115 033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湖北省武汉市武昌区张之洞路99号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肿瘤一科</w:t>
      </w:r>
    </w:p>
    <w:p>
      <w:pPr>
        <w:ind w:firstLine="2126" w:firstLineChars="886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宋启斌 主任（收）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150000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1104 6137 533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黑龙江省哈尔滨市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南岗区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哈平路150号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哈尔滨医科大学附属肿瘤医院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新门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诊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楼14楼B区医生办公室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韩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滕 医师（收）</w:t>
      </w: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150000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1104 6114 633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黑龙江省哈尔滨市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南岗区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哈平路150号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哈尔滨医科大学附属肿瘤医院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新门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诊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楼14楼B区医生办公室</w:t>
      </w:r>
    </w:p>
    <w:p>
      <w:pPr>
        <w:ind w:firstLine="2126" w:firstLineChars="886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唐丽萍 医师（收）</w:t>
      </w: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650051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1104 6138 433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云南省昆明市盘龙区人民东路245号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昆明市延安医院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消化内科</w:t>
      </w:r>
    </w:p>
    <w:p>
      <w:pPr>
        <w:ind w:firstLine="2246" w:firstLineChars="936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黄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芸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</w:rPr>
        <w:t>650051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1104 6124 833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云南省昆明市盘龙区人民东路245号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昆明市延安医院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消化内科</w:t>
      </w:r>
    </w:p>
    <w:p>
      <w:pPr>
        <w:ind w:firstLine="2246" w:firstLineChars="936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辉 医师（收）</w:t>
      </w:r>
    </w:p>
    <w:p>
      <w:pPr>
        <w:spacing w:line="360" w:lineRule="auto"/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</w:pPr>
    </w:p>
    <w:p>
      <w:pPr>
        <w:spacing w:line="360" w:lineRule="auto"/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430071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1104 6127 933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湖北省武汉市武昌区张之洞路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肿瘤科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徐唐鹏 医师（收）</w:t>
      </w:r>
    </w:p>
    <w:p>
      <w:pPr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120" w:firstLineChars="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430071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1104 6116 333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湖北省武汉市武昌区张之洞路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胸外科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肖永光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spacing w:line="360" w:lineRule="auto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430071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1104 6128 233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湖北省武汉市武昌区张之洞路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武汉大学人民医院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胸外科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毛志福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450008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1104 6120 333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河南省郑州市金水区东明路127号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河南省肿瘤医院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呼吸内科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李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鹏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030013 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1104 6119 433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山西省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太原市职工新街3号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山西省肿瘤医院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疼痛科</w:t>
      </w:r>
    </w:p>
    <w:p>
      <w:pPr>
        <w:ind w:firstLine="1984" w:firstLineChars="827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范亚峰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150081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1104 6129 633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哈平路150号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哈尔滨医科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大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学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附属肿瘤医院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超声科</w:t>
      </w:r>
    </w:p>
    <w:p>
      <w:pPr>
        <w:ind w:firstLine="1984" w:firstLineChars="827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那子悦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150081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1104 6143 833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哈平路150号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哈尔滨医科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大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学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附属肿瘤医院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超声科</w:t>
      </w:r>
    </w:p>
    <w:p>
      <w:pPr>
        <w:ind w:firstLine="2104" w:firstLineChars="877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程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文 医师（收）</w:t>
      </w:r>
    </w:p>
    <w:p>
      <w:pPr>
        <w:ind w:firstLine="1680" w:firstLineChars="7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ind w:firstLine="1680" w:firstLineChars="7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710000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1104 6140 733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陕西省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西安市新城区西五路165号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西安市中心医院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普三科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巍 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710000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1104 6139 833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陕西省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西安市新城区西五路165号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西安市中心医院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普三科</w:t>
      </w:r>
    </w:p>
    <w:p>
      <w:pPr>
        <w:ind w:right="-170" w:rightChars="-81"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张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毓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 医师（收）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ind w:firstLine="261" w:firstLineChars="109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221000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1104 6134 033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江苏省徐州市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泉山区醒狮小区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2期1号楼3单元301</w:t>
      </w:r>
    </w:p>
    <w:p>
      <w:pPr>
        <w:ind w:firstLine="1920" w:firstLineChars="8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鲁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英  医师（收）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210029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1104 6113 233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江苏省南京市鼓楼区广州路300号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南京医科大学第一附属医院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普外科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唐金海  院长（收）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317000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1104 6142 433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浙江省台州市椒江区东海大道999号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台州市中心医院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放疗科 </w:t>
      </w:r>
    </w:p>
    <w:p>
      <w:pPr>
        <w:ind w:firstLine="1984" w:firstLineChars="827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丁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燕  医师（收）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317502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1104 6088 833</w:t>
      </w:r>
    </w:p>
    <w:p>
      <w:pPr>
        <w:jc w:val="both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浙江省温岭市新河新区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台州市肿瘤医院肿瘤外科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应荣彪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458030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1104 6082 633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河南省鹤壁市淇滨区九州路街道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鹤煤大道农垦花园B区9号楼10楼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郝文静 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B050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150081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1104 6086 533</w:t>
      </w:r>
    </w:p>
    <w:p>
      <w:pPr>
        <w:rPr>
          <w:rFonts w:asciiTheme="minorEastAsia" w:hAnsiTheme="minorEastAsia" w:eastAsiaTheme="minorEastAsia"/>
          <w:color w:val="000000" w:themeColor="text1"/>
          <w:szCs w:val="21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黑龙江省哈尔滨市南岗区保健路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哈尔滨医科大学附属第二医院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肿瘤内科一病房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路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丹  医师（收）</w:t>
      </w:r>
    </w:p>
    <w:p>
      <w:pPr>
        <w:ind w:firstLine="2126" w:firstLineChars="886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250031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1104 6141 533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山东省济南市天桥区师范路25号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济南军区总医院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干部二科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姚云峰  医师（收）</w:t>
      </w: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jc w:val="center"/>
        <w:rPr>
          <w:rFonts w:asciiTheme="majorEastAsia" w:hAnsiTheme="majorEastAsia" w:eastAsiaTheme="majorEastAsia"/>
          <w:color w:val="000000" w:themeColor="text1"/>
          <w:szCs w:val="21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250031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1104 6125 133</w:t>
      </w:r>
      <w:bookmarkStart w:id="0" w:name="_GoBack"/>
      <w:bookmarkEnd w:id="0"/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山东省济南市天桥区师范路25号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济南军区总医院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王宝成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317000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1104 6089 133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浙江省台州市临海市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西门街150号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温州医科大学附属台州医院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放射科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范恒鑫  医师（收）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317000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1104 5192 633 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浙江省台州市临海市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西门街150号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温州医科大学附属台州医院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</w:p>
    <w:p>
      <w:pPr>
        <w:ind w:firstLine="480" w:firstLineChars="2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放射科</w:t>
      </w:r>
    </w:p>
    <w:p>
      <w:pPr>
        <w:ind w:firstLine="1920" w:firstLineChars="8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樊树峰  医师（收）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310024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1104 6131 933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浙江省杭州市西湖区转塘街道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之江九里10-3-301</w:t>
      </w:r>
    </w:p>
    <w:p>
      <w:pPr>
        <w:ind w:firstLine="2160" w:firstLineChars="9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叶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丹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310006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1104 6084 333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浙江省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杭州市上城区邮电路54号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浙江中医药大学附属第一医院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肿瘤科</w:t>
      </w:r>
    </w:p>
    <w:p>
      <w:pPr>
        <w:ind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谢长生  医师（收）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100006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1104 6144 133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北京市东城区骑河楼街17号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首都医科大学附属北京妇产医院</w:t>
      </w:r>
    </w:p>
    <w:p>
      <w:pPr>
        <w:ind w:firstLine="240" w:firstLineChars="100"/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妇瘤科</w:t>
      </w:r>
    </w:p>
    <w:p>
      <w:pPr>
        <w:ind w:firstLine="2160" w:firstLineChars="9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何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玥 医师（收）</w:t>
      </w: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100006         （2019年第3期2册）</w:t>
      </w:r>
    </w:p>
    <w:p>
      <w:pPr>
        <w:rPr>
          <w:rFonts w:hint="default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>1104 6136 733</w:t>
      </w:r>
    </w:p>
    <w:p>
      <w:pP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北京市朝阳区水碓子社区20号楼</w:t>
      </w:r>
    </w:p>
    <w:p>
      <w:pPr>
        <w:ind w:firstLine="240" w:firstLineChars="100"/>
        <w:jc w:val="left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2单元304</w:t>
      </w:r>
    </w:p>
    <w:p>
      <w:pPr>
        <w:ind w:firstLine="1920" w:firstLineChars="8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李羽禾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324000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1104 6132 233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浙江省衢州市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柯城区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钟楼底2号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衢州市人民医院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吴锡林 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324000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1104 5188 633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浙江省衢州市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柯城区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钟楼底2号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衢州市人民医院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王均惠 医师（收）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324000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1104 6087 433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浙江省衢州市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柯城区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钟楼底2号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衢州市人民医院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肿瘤内科</w:t>
      </w:r>
    </w:p>
    <w:p>
      <w:pPr>
        <w:ind w:firstLine="2040" w:firstLineChars="8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陈建新 医师（收）</w:t>
      </w:r>
    </w:p>
    <w:p>
      <w:pPr>
        <w:tabs>
          <w:tab w:val="left" w:pos="0"/>
        </w:tabs>
        <w:ind w:firstLine="3360" w:firstLineChars="14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ind w:firstLine="3360" w:firstLineChars="14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ind w:firstLine="3360" w:firstLineChars="14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250014 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1104 6081 233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山东省济南市经十路16766号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山东省千佛山医院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肿瘤微创科</w:t>
      </w:r>
    </w:p>
    <w:p>
      <w:pPr>
        <w:ind w:firstLine="1800" w:firstLineChars="75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刘元水  医师（收）</w:t>
      </w:r>
    </w:p>
    <w:p>
      <w:pPr>
        <w:tabs>
          <w:tab w:val="left" w:pos="0"/>
        </w:tabs>
        <w:rPr>
          <w:rFonts w:ascii="Verdana" w:hAnsi="Verdana"/>
          <w:color w:val="222222"/>
          <w:sz w:val="14"/>
          <w:szCs w:val="14"/>
          <w:shd w:val="clear" w:color="auto" w:fill="FCFDFD"/>
        </w:rPr>
      </w:pPr>
      <w:r>
        <w:rPr>
          <w:rFonts w:hint="eastAsia" w:ascii="Verdana" w:hAnsi="Verdana"/>
          <w:color w:val="222222"/>
          <w:sz w:val="14"/>
          <w:szCs w:val="14"/>
          <w:shd w:val="clear" w:color="auto" w:fill="FCFDFD"/>
        </w:rPr>
        <w:t xml:space="preserve"> </w:t>
      </w:r>
    </w:p>
    <w:p>
      <w:pPr>
        <w:tabs>
          <w:tab w:val="left" w:pos="0"/>
        </w:tabs>
        <w:rPr>
          <w:rFonts w:ascii="Verdana" w:hAnsi="Verdana"/>
          <w:color w:val="222222"/>
          <w:sz w:val="14"/>
          <w:szCs w:val="14"/>
          <w:shd w:val="clear" w:color="auto" w:fill="FCFDFD"/>
        </w:rPr>
      </w:pP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250014         （2019年第3期2册）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挂刷号 SB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1104 5196 533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</w:p>
    <w:p>
      <w:pPr>
        <w:tabs>
          <w:tab w:val="left" w:pos="0"/>
        </w:tabs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山东省济南市历下区文东街道</w:t>
      </w:r>
    </w:p>
    <w:p>
      <w:pPr>
        <w:tabs>
          <w:tab w:val="left" w:pos="0"/>
        </w:tabs>
        <w:ind w:firstLine="240" w:firstLineChars="1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健康路5号</w:t>
      </w:r>
    </w:p>
    <w:p>
      <w:pPr>
        <w:tabs>
          <w:tab w:val="left" w:pos="0"/>
        </w:tabs>
        <w:ind w:firstLine="1920" w:firstLineChars="800"/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李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霄  医师（收）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312000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1104 6123 433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浙江省绍兴市中兴北路568号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绍兴市人民医院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放射科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王丹丹 医师（收）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312000 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1104 6130 533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浙江省绍兴市中兴北路568号</w:t>
      </w:r>
    </w:p>
    <w:p>
      <w:pP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绍兴市人民医院</w:t>
      </w:r>
      <w:r>
        <w:rPr>
          <w:rFonts w:hint="eastAsia"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eastAsiaTheme="minorEastAsia"/>
          <w:color w:val="222222"/>
          <w:sz w:val="24"/>
          <w:szCs w:val="24"/>
          <w:shd w:val="clear" w:color="auto" w:fill="FCFDFD"/>
        </w:rPr>
        <w:t>放射科</w:t>
      </w: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卢增新 医师（收）</w:t>
      </w: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tabs>
          <w:tab w:val="left" w:pos="0"/>
        </w:tabs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430079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1104 6135 333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湖北省武汉市洪山区</w:t>
      </w:r>
    </w:p>
    <w:p>
      <w:pPr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卓刀泉南 116号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湖北省肿瘤医院内一科</w:t>
      </w:r>
    </w:p>
    <w:p>
      <w:pPr>
        <w:ind w:firstLine="1680" w:firstLineChars="7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王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俊   医师（收）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126" w:firstLineChars="886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430079       （2019年第3期2册）</w:t>
      </w:r>
    </w:p>
    <w:p>
      <w:pPr>
        <w:rPr>
          <w:rFonts w:hint="default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 xml:space="preserve">挂刷号 SB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  <w:lang w:val="en-US" w:eastAsia="zh-CN"/>
        </w:rPr>
        <w:t>1104 6083 033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湖北省武汉市洪山区</w:t>
      </w:r>
    </w:p>
    <w:p>
      <w:pPr>
        <w:ind w:firstLine="240" w:firstLineChars="100"/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卓刀泉南 116号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湖北省肿瘤医院内一科</w:t>
      </w:r>
    </w:p>
    <w:p>
      <w:pPr>
        <w:ind w:firstLine="1680" w:firstLineChars="7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  <w:t>冉凤鸣   医师（收）</w:t>
      </w:r>
    </w:p>
    <w:p>
      <w:pPr>
        <w:ind w:firstLine="1680" w:firstLineChars="7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1680" w:firstLineChars="7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221002    （2019年第3期2册）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挂刷号 SB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1104 6085 733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江苏省徐州市中山北路19号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徐州市第一人民B楼2楼烧伤整形科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 xml:space="preserve">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丁佳吉 医师（收）</w:t>
      </w:r>
    </w:p>
    <w:p>
      <w:pPr>
        <w:ind w:firstLine="1680" w:firstLineChars="7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p>
      <w:pPr>
        <w:ind w:firstLine="240" w:firstLineChars="1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shd w:val="clear" w:color="auto" w:fill="FCFDFD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3F35"/>
    <w:rsid w:val="00014562"/>
    <w:rsid w:val="00031490"/>
    <w:rsid w:val="00042A0E"/>
    <w:rsid w:val="00052BDE"/>
    <w:rsid w:val="0005626F"/>
    <w:rsid w:val="0006615E"/>
    <w:rsid w:val="000661E6"/>
    <w:rsid w:val="000742F4"/>
    <w:rsid w:val="000919A5"/>
    <w:rsid w:val="000D733E"/>
    <w:rsid w:val="000D7B1F"/>
    <w:rsid w:val="000E463B"/>
    <w:rsid w:val="000F5453"/>
    <w:rsid w:val="001C701C"/>
    <w:rsid w:val="001E3D16"/>
    <w:rsid w:val="00297F98"/>
    <w:rsid w:val="002A759C"/>
    <w:rsid w:val="002C1988"/>
    <w:rsid w:val="00302047"/>
    <w:rsid w:val="003044CD"/>
    <w:rsid w:val="00333F35"/>
    <w:rsid w:val="00390213"/>
    <w:rsid w:val="003F5579"/>
    <w:rsid w:val="00402939"/>
    <w:rsid w:val="00402A41"/>
    <w:rsid w:val="0043283F"/>
    <w:rsid w:val="00446F92"/>
    <w:rsid w:val="004B6EA3"/>
    <w:rsid w:val="004F50DE"/>
    <w:rsid w:val="0050087E"/>
    <w:rsid w:val="00543126"/>
    <w:rsid w:val="0059210B"/>
    <w:rsid w:val="005B0C8E"/>
    <w:rsid w:val="005B6E37"/>
    <w:rsid w:val="005D36F7"/>
    <w:rsid w:val="005E13ED"/>
    <w:rsid w:val="005E5609"/>
    <w:rsid w:val="005E7D93"/>
    <w:rsid w:val="005F30B3"/>
    <w:rsid w:val="00606449"/>
    <w:rsid w:val="0062512B"/>
    <w:rsid w:val="00627588"/>
    <w:rsid w:val="006335C5"/>
    <w:rsid w:val="0067631F"/>
    <w:rsid w:val="006806CE"/>
    <w:rsid w:val="0069108E"/>
    <w:rsid w:val="00696742"/>
    <w:rsid w:val="006E73E3"/>
    <w:rsid w:val="006E7874"/>
    <w:rsid w:val="007655CE"/>
    <w:rsid w:val="00794C1D"/>
    <w:rsid w:val="007B09B3"/>
    <w:rsid w:val="00806384"/>
    <w:rsid w:val="0081705C"/>
    <w:rsid w:val="00891890"/>
    <w:rsid w:val="0089382E"/>
    <w:rsid w:val="008A61A8"/>
    <w:rsid w:val="008C13BD"/>
    <w:rsid w:val="008C168A"/>
    <w:rsid w:val="008F22E9"/>
    <w:rsid w:val="008F4899"/>
    <w:rsid w:val="009129B0"/>
    <w:rsid w:val="009235BE"/>
    <w:rsid w:val="0093398B"/>
    <w:rsid w:val="00950C0E"/>
    <w:rsid w:val="009878BC"/>
    <w:rsid w:val="009C369A"/>
    <w:rsid w:val="00A1389D"/>
    <w:rsid w:val="00A3551B"/>
    <w:rsid w:val="00A443C4"/>
    <w:rsid w:val="00A677E5"/>
    <w:rsid w:val="00A71456"/>
    <w:rsid w:val="00A867E9"/>
    <w:rsid w:val="00AA24F4"/>
    <w:rsid w:val="00AC35B4"/>
    <w:rsid w:val="00AD0B7F"/>
    <w:rsid w:val="00AF5469"/>
    <w:rsid w:val="00B14B65"/>
    <w:rsid w:val="00B40C1A"/>
    <w:rsid w:val="00B57A86"/>
    <w:rsid w:val="00B71AD1"/>
    <w:rsid w:val="00BA5F87"/>
    <w:rsid w:val="00BD202E"/>
    <w:rsid w:val="00BE0EF7"/>
    <w:rsid w:val="00BE7969"/>
    <w:rsid w:val="00BF1D18"/>
    <w:rsid w:val="00BF55A6"/>
    <w:rsid w:val="00C05958"/>
    <w:rsid w:val="00C2054E"/>
    <w:rsid w:val="00C57411"/>
    <w:rsid w:val="00CB61DD"/>
    <w:rsid w:val="00CE1796"/>
    <w:rsid w:val="00CE6D3E"/>
    <w:rsid w:val="00CF1C4F"/>
    <w:rsid w:val="00D129F4"/>
    <w:rsid w:val="00D47E39"/>
    <w:rsid w:val="00D5388D"/>
    <w:rsid w:val="00D91748"/>
    <w:rsid w:val="00D92095"/>
    <w:rsid w:val="00DC27B2"/>
    <w:rsid w:val="00E833DE"/>
    <w:rsid w:val="00E97FB4"/>
    <w:rsid w:val="00EF0921"/>
    <w:rsid w:val="00F32877"/>
    <w:rsid w:val="00F57F71"/>
    <w:rsid w:val="00F71CB2"/>
    <w:rsid w:val="00FB0B50"/>
    <w:rsid w:val="00FF6AF3"/>
    <w:rsid w:val="02ED1CCD"/>
    <w:rsid w:val="0D152172"/>
    <w:rsid w:val="0EE37C8F"/>
    <w:rsid w:val="13247C8E"/>
    <w:rsid w:val="13D04D95"/>
    <w:rsid w:val="1C187651"/>
    <w:rsid w:val="1E7820FB"/>
    <w:rsid w:val="2AE428F0"/>
    <w:rsid w:val="2B525B6F"/>
    <w:rsid w:val="378F7E71"/>
    <w:rsid w:val="43280429"/>
    <w:rsid w:val="478A5066"/>
    <w:rsid w:val="5F5F0113"/>
    <w:rsid w:val="60C712E6"/>
    <w:rsid w:val="69430DB8"/>
    <w:rsid w:val="70F84C5C"/>
    <w:rsid w:val="74603078"/>
    <w:rsid w:val="7CC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otnote reference"/>
    <w:basedOn w:val="5"/>
    <w:semiHidden/>
    <w:uiPriority w:val="99"/>
    <w:rPr>
      <w:vertAlign w:val="superscript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2793A-6493-45A0-BCDF-BEE8C4CEF4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455</Words>
  <Characters>2595</Characters>
  <Lines>21</Lines>
  <Paragraphs>6</Paragraphs>
  <TotalTime>100</TotalTime>
  <ScaleCrop>false</ScaleCrop>
  <LinksUpToDate>false</LinksUpToDate>
  <CharactersWithSpaces>3044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2019-03-11T06:59:00Z</dcterms:created>
  <dc:creator>lenovo</dc:creator>
  <cp:lastModifiedBy>Think</cp:lastModifiedBy>
  <cp:lastPrinted>2019-03-15T02:07:00Z</cp:lastPrinted>
  <dcterms:modified xsi:type="dcterms:W3CDTF">2019-03-15T03:26:55Z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