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最权威！ (编校版) 国务院机构名称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both"/>
        <w:rPr>
          <w:rFonts w:hint="default" w:ascii="Arial" w:hAnsi="Arial" w:cs="Arial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  <w:bookmarkStart w:id="0" w:name="_GoBack"/>
      <w:bookmarkEnd w:id="0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  2018年3月24日深夜，中国政府网发布 《国务院关于机构设置的通知》 国发〔2018〕6号，公布了最新最权威的国务院机构名称 (以下名称和顺序摘自通知原文) 。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一、中华人民共和国国务院办公厅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提醒：国务院总理，不要错成“国家总理”。另借此机会提醒：机构或职务名称，不要随意改变文件中的规定。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二、国务院组成部门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中华人民共和国外交部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中华人民共和国国防部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中华人民共和国国家发展和改革委员会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提醒：注意“和”不要错成“与”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中华人民共和国教育部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中华人民共和国科学技术部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中华人民共和国工业和信息化部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提醒：注意“和”不要错成“与”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中华人民共和国国家民族事务委员会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提醒：注意不要少了“国家”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中华人民共和国公安部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中华人民共和国国家安全部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中华人民共和国民政部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中华人民共和国司法部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中华人民共和国财政部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中华人民共和国人力资源和社会保障部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提醒：注意“和”不要错成“与”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中华人民共和国自然资源部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中华人民共和国生态环境部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中华人民共和国住房和城乡建设部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提醒：注意“和”不要错成“与”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中华人民共和国交通运输部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中华人民共和国水利部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中华人民共和国农业农村部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提醒：注意“农业”在前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中华人民共和国商务部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中华人民共和国文化和旅游部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提醒：注意“和”不要错成“与”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中华人民共和国国家卫生健康委员会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提醒：注意在用简称时，不要错成卫“计”委，拼音输入法特别要注意，已有媒体中过招。另注意，有“国家”。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中华人民共和国退役军人事务部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中华人民共和国应急管理部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中国人民银行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提醒：不要错成“中国银行”，更不要错成“中国人民很行”。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中华人民共和国审计署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教育部对外保留国家语言文字工作委员会牌子。科学技术部对外保留国家外国专家局牌子。工业和信息化部对外保留国家航天局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 (提醒：“天”不要错成“空”)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、国家原子能机构牌子。自然资源部对外保留国家海洋局牌子。生态环境部对外保留国家核安全局牌子。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三、国务院直属特设机构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国务院国有资产监督管理委员会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提醒：注意，前面是“国务院”，而不是“国家”或“中国”。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四、国务院直属机构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中华人民共和国海关总署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提醒：在直属机构中，这个有“中国”，下面的都是“国家”。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国家税务总局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提醒：不要忘了“总”。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国家市场监督管理总局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提醒：不要忘了“总”。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国家广播电视总局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提醒：不要忘了“总”。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国家体育总局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提醒：不要忘了“总”。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国家统计局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国家国际发展合作署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国家医疗保障局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国务院参事室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国家机关事务管理局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国家市场监督管理总局对外保留国家认证认可监督管理委员会、国家标准化管理委员会牌子。国家新闻出版署 (国家版权局) 在中央宣传部加挂牌子，由中央宣传部承担相关职责。国家宗教事务局在中央统战部加挂牌子，由中央统战部承担相关职责。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五、国务院办事机构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国务院港澳事务办公室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国务院研究室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国务院侨务办公室在中央统战部加挂牌子，由中央统战部承担相关职责。国务院台湾事务办公室与中共中央台湾工作办公室、国家互联网信息办公室与中央网络安全和信息化委员会办公室，一个机构两块牌子，列入中共中央直属机构序列。国务院新闻办公室在中央宣传部加挂牌子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六、国务院直属事业单位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新华通讯社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中国科学院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中国社会科学院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中国工程院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国务院发展研究中心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中央广播电视总台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提醒：不要忘了“总”。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中国气象局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中国银行保险监督管理委员会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提醒：两个合并了，简称时要注意，不要掉了另一个。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中国证券监督管理委员会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国家行政学院与中央党校，一个机构两块牌子，作为党中央直属事业单位。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OGM4OTBiNDdjNThjNzdlMGJhMjAyMzIyMzhhODQifQ=="/>
  </w:docVars>
  <w:rsids>
    <w:rsidRoot w:val="00000000"/>
    <w:rsid w:val="1B7D25A8"/>
    <w:rsid w:val="3CB76134"/>
    <w:rsid w:val="55BC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1382</Words>
  <Characters>1391</Characters>
  <Lines>0</Lines>
  <Paragraphs>0</Paragraphs>
  <TotalTime>8</TotalTime>
  <ScaleCrop>false</ScaleCrop>
  <LinksUpToDate>false</LinksUpToDate>
  <CharactersWithSpaces>1423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2022-08-08T07:59:00Z</dcterms:created>
  <dc:creator>lenovo</dc:creator>
  <cp:lastModifiedBy>lenovo</cp:lastModifiedBy>
  <dcterms:modified xsi:type="dcterms:W3CDTF">2022-08-17T07:09:22Z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D7DFBA38C40F49DDA0750FA4DE16C622</vt:lpwstr>
  </property>
</Properties>
</file>